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matériaux organo-inorganiques à base de produits naturels et leurs applications dans des processus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Bensid; Nadia/ Boulmokh,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intercalation/ bentonite/ tensioactifs/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pour objectif l'utilisation de La bentonite de Maghnia (Algérie) purifié et intercalée par un surfactant à savoir le bromure de dodécyl-triméthyl d'ammonium (DDTMA), comme adsorbant pour éliminer des acides organiques, salicylique (AS) et benzo?que (AB) susceptibles d'être présents dans les eaux de rejet.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