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microstructurale et propriétés mécaniques et électrochimiques des alliages Al-Mg et Al-Cu-Mg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Souilah; Yamina/ Debili, Mohamed Yacine/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fusion hf/ alliages d'aluminium/ dureté vickers/ </w:t>
            </w:r>
          </w:p>
        </w:tc>
      </w:tr>
    </w:tbl>
    <w:p>
      <w:pPr>
        <w:pStyle w:val="Heading3"/>
      </w:pPr>
      <w:r>
        <w:t>Résumé :</w:t>
      </w:r>
    </w:p>
    <w:p>
      <w:r>
        <w:t>Cette thèse est basée sur l'étude, des états bruts et traités thermiquement, de l'effet du Mg sur les propriétés de microstructures et des transformations de phases dans les alliages binaires Al-Mg et ternaires Al-Cu-Mg élaborés sous vide et solidifiés rapidement par le procédé de fusion à induction magnétique à haute fréquence (HF). L'étude des transformations de phases par calorimétrie à balayage différentiel (DSC) dans les alliages ternaires Al-Cu-Mg à l'état brut ont permis de mieux comprendre le rôle combiné joué par le magnesium et le cuivre.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