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de transport électroniques des matériaux métalliques et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Abadlia; Lakhdar/ Mayoufi, Moussa/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thermoélectricité/ effet thermoélectrique/ pouvoir thermoélectrique absolu/ résistivité électrique/ </w:t>
            </w:r>
          </w:p>
        </w:tc>
      </w:tr>
    </w:tbl>
    <w:p>
      <w:pPr>
        <w:pStyle w:val="Heading3"/>
      </w:pPr>
      <w:r>
        <w:t>Résumé :</w:t>
      </w:r>
    </w:p>
    <w:p>
      <w:r>
        <w:t>Dans cet article, nous décrivons un dispositif expérimental conçu pour mesurer simultanément et de façon très précise la résistivité et le pouvoir thermoélectrique absolu, aussi appelé thermoélectrique absolu ou coefficient Seebeckabsolu, de conducteurs solides et liquides / semi-conducteurs sur une large plage de températures (température ambiante à 1600 K dans ce travail). Une analyse minutieuse des données expérimentales existantes nous a permis d'étendre l'échelle du pouvoir thermoélectrique absolu de platine dans la gamme 0-1800 K avec deux nouvelles expressions polynomiales.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