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eaux superficielles de la plaine d'el hadjar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Ferroum; Asma/ Djabri, Larbi/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pollution/ etm / besoin/ oued meboudja/ </w:t>
            </w:r>
          </w:p>
        </w:tc>
      </w:tr>
    </w:tbl>
    <w:p>
      <w:pPr>
        <w:pStyle w:val="Heading3"/>
      </w:pPr>
      <w:r>
        <w:t>Résumé :</w:t>
      </w:r>
    </w:p>
    <w:p>
      <w:r>
        <w:t>La protection des ressources en eau apparait comme un des défis majeurs auquel le monde est confronté., l'eau pose une limite concrète au développement durable  et protection de l'environnement. dans cette étude nous avons pour but d'évaluer de façon préliminaire la pollution des eaux superficielles des la plaine de el hadjar, situé au nord-est algérien. afin d'évaluer le degré de la pollution de l'eau, des échantillons sont prélevés régulièrement durant une période allant de janvier 2013 à juin 2015 au niveau d'oued meboudja et différentes eaux superficielles de zone étudiée.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