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al'étude du comportent a haute tempéature  des bétons de granulats récycles renforces de fibres polypropvléne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Arabi, Nourredine/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béton/ granulats recyclés/ humidification/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travail de thèse présenté a pour objectif d'améliorer la compréhension du comportement des bétons de granulats recyclés soumis à des températures élevées. Les recherches présentées ici consistent en une approche expérimentale qui vise à évaluer l'influence des granulats recyclés sur le comportement du béton à haute température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