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quelques problèmes aux limites avec conditions non locales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Chaoui; Abderrezak/ Guezane-Lakoud, Assia/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Inégalités énergétiques/ La méthode de Rothe/ Estimation a priori/ </w:t>
            </w:r>
          </w:p>
        </w:tc>
      </w:tr>
    </w:tbl>
    <w:p>
      <w:pPr>
        <w:pStyle w:val="Heading3"/>
      </w:pPr>
      <w:r>
        <w:t>Résumé :</w:t>
      </w:r>
    </w:p>
    <w:p>
      <w:r>
        <w:t>L'objectif de cette thèse est de donner, dans un premier temps, un développement important de la méthode des inégalités énergétiques dans l'étude d'une série de problèmes aux limites, engendrés par des équations fonctionnelles possédant des coefficients opérationnels à domaines dépendant du temps et des conditions aux limites de Cauchy et de Goursat . Différents problèmes rencontrés en théorie de la conduction thermique, en thermo élasticité et en physique des plasmas peuvent être ramenés à des problèmes aux limites avec différents types de conditions (intégrales, locales, non locales,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