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d'une matrice de complexes organométalliques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Bendjeffal; Hacene/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complexe/ silar/ </w:t>
            </w:r>
          </w:p>
        </w:tc>
      </w:tr>
    </w:tbl>
    <w:p>
      <w:pPr>
        <w:pStyle w:val="Heading3"/>
      </w:pPr>
      <w:r>
        <w:t>Résumé :</w:t>
      </w:r>
    </w:p>
    <w:p>
      <w:r>
        <w:t>Des couches minces à base des complexes organométalliques (matériaux hybrides) ont été déposées sur des supports solides. La méthode SILAR (successive ionic layer adsorption and reaction)  a été utilisée comme technique de déposition des  complexes de Ni(II) et Co(II) : ([Co(bpy)3](NCS)2, [Co(bpy)3](Ag(CN)2)2, [Co(bpy)3](Fe(CN)5NO) [Ni(bpy)3](NCS)2, [Ni(bpy)3](Ag(CN)2)2 and [Ni(bpy)3](Fe(CN)5NO)) sur des lames en  verre (18x18mm). 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