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Probleme aux limites pour une equation differentielle abstraite avec conditions aux limites non locales.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Zouyed; Fairouz/ Rebbani, Faouzia/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57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Bibliogr._Résumé en francais englais arab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1997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inégalité énergétique/ équation différentielle abstraite/ conditionsnon locales/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Dans le présent travail  on  étudie une classe de  problèmes  aux limites pour une équation différentielle abstraite avec conditions non-locales. En se basant sur la méthode desinégalités énergétique on établit des résultats  d'existence et d'unicité de la solution,  sa dépendance continue par rapport auxdonnées ainsi que sa continuité par rapport aux paramètres. 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