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Intérêts de la mise en défens dans la restauration des parcours steppiques dégradés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Salemkour; Nora/ Chefrour, Azzedine/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francais,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restauration/ parcours steppiques/ mise en repos/ plantation pastorale/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En Algérie, la lutte contre la désertification passe d'abord par une restauration des parcours steppiques sérieusement dégradés. Dans ce cadre plus de deux million d'hectares de terres pastorales à travers toute la steppe ont été soustraites à l'exploitation agropastorale et mises en défens par le biais de la mise en repos et la plantation pastorale à base d'Atriplex canescens.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