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du kaolin à l'enrichissement par flottation. cas de la mine de tamazert jijel.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Chouafa; Mohamed/ Idres, Abdelaziz/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kaolin/ tamazert/ acide chlorhydrique/ acide sulfurique/ acide acétique/ </w:t>
            </w:r>
          </w:p>
        </w:tc>
      </w:tr>
    </w:tbl>
    <w:p>
      <w:pPr>
        <w:pStyle w:val="Heading3"/>
      </w:pPr>
      <w:r>
        <w:t>Résumé :</w:t>
      </w:r>
    </w:p>
    <w:p>
      <w:r>
        <w:t>Le gisement de kaolin de Tamazert- Jijel est situé à l'Est Algérien, il est formé lors d'un  processus d'altération hydrothermale de feldspaths riches en potassium.</w:t>
        <w:br/>
        <w:br/>
        <w:t>Le kaolin, exploité au niveau de la mine, contient principalement des quantités variables d'impuretés telles que l'oxyde de fer (Fe2O3) et l'anatase (TiO2). Ces dernières influent négativement sur la qualité du produit marchand. Dans le but d'améliorer la qualité du kaolin, en vue d'être utilisé dans l'industrie du papier, une recherche est réalisée. Son objectif consiste à réduire les impuretés des oxydes de fer et de titane. 180663/16  180664/16 180665/16 180666/16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