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Efficacité de quelques acaricides sur le varroa et effets secondaires chez Apis melliferaintermissa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Rouibi; Asma/ Achou, M./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apis mellifera intermissa/ varroa destructor/ fluvalinate/ </w:t>
            </w:r>
          </w:p>
        </w:tc>
      </w:tr>
    </w:tbl>
    <w:p>
      <w:pPr>
        <w:pStyle w:val="Heading3"/>
      </w:pPr>
      <w:r>
        <w:t>Résumé :</w:t>
      </w:r>
    </w:p>
    <w:p>
      <w:r>
        <w:t>Notre étude a porté sur l'évaluation d'une part de l'efficacité de deux traitements acaricides, l'un synthétique, le fluvalinate (apistan), et l'autre naturel, l'acide oxalique appliqué à deux doses (3,25g et 6,5g) à l'égard de l'acarien parasite de l'abeille varroa destructor et d'autre part, sur les éventuels effets secondaires de ces acaricides sur les abeilles adultes âgées de 0, 7 et 21 jours par le dosage des différents métabolites (protéines, glucides et lipides) dans le corps entier de l'abeille et son hémolymphe ainsi que sur l'activité spécifique enzymatique de l'acétylcholinestérase (ache) et la glutathion-s-transférase (gst).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