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Reproduction, âge et croissance de deux Téléostéens pélagiques des côtes de l'extrême Est algérien (El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Ladaimia; Souâd/ Djebar, A.B/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Anchois/ Sardine/ Maturité sexuelle/ </w:t>
            </w:r>
          </w:p>
        </w:tc>
      </w:tr>
    </w:tbl>
    <w:p>
      <w:pPr>
        <w:pStyle w:val="Heading3"/>
      </w:pPr>
      <w:r>
        <w:t>Résumé :</w:t>
      </w:r>
    </w:p>
    <w:p>
      <w:r>
        <w:t>La biologie de la reproduction, l'âge et la croissance de l'anchois, Engraulis encrasicolus et de la sardine, Sardina ilchardus du littoral extrême Est algérien (LEA) ont été étudiés durant un cycle annuel.  Chez ces 2 Téléostéens élagiques, le urcentage des mâles et des femelles varie en fonction de la taille et des saisons avec un sex-ratio constant chez l'anchois et en faveur des femelles chez la sardine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