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Approche flexible pour l'intégration des ontologies hétérogènes et évolutives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Klai-Soukehal; Sihem/ khadir, Med tarek/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Réseau de connaissances, ontologies, alignement d'ontologies/ </w:t>
            </w:r>
          </w:p>
        </w:tc>
      </w:tr>
    </w:tbl>
    <w:p>
      <w:pPr>
        <w:pStyle w:val="Heading3"/>
      </w:pPr>
      <w:r>
        <w:t>Résumé :</w:t>
      </w:r>
    </w:p>
    <w:p>
      <w:r>
        <w:t xml:space="preserve">L'intégration des ontologies pré-existantes qui sont hétérogènes, complémentaires mais alignées et le raisonnement sur l'ensemble dans un environnement contextuel reste un défi majeur dans le domaine de la recherche. Dans cette thèse, nous considérons un réseau d'ontologies alignées par deux types de correspondances à savoir les mappings et les links. Les mappings représentent un ensemble de relations prédéfinies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