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l'adsorption du mercure par aspergilus ciavatus (biomasse industrielle ) en vue d'un procédé d' épuration des effuents aqueux contaminés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Boutabia _trea; Saliha/ Kirane, djamila/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Mercure/ dépollution biologique/ adsorption ./ </w:t>
            </w:r>
          </w:p>
        </w:tc>
      </w:tr>
    </w:tbl>
    <w:p>
      <w:pPr>
        <w:pStyle w:val="Heading3"/>
      </w:pPr>
      <w:r>
        <w:t>Résumé :</w:t>
      </w:r>
    </w:p>
    <w:p>
      <w:r>
        <w:t>Nous avons abouti à l'adsorption de 99.99 de mercure à partir d'une conncentration de 5000 ug/de mercure avec un innocuulum de 5.10 spores /ml d'aspergillus clmavatus. 180739-180742/1016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