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nouveaux n_sulfonylimines et n_ acylsulfonamides modifies. evaluation de l'activite antibacterienne et antitumorale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Grib; Ismahene/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ultrason/ sulfonamide/ n-acylsulfonamide/ </w:t>
            </w:r>
          </w:p>
        </w:tc>
      </w:tr>
    </w:tbl>
    <w:p>
      <w:pPr>
        <w:pStyle w:val="Heading3"/>
      </w:pPr>
      <w:r>
        <w:t>Résumé :</w:t>
      </w:r>
    </w:p>
    <w:p>
      <w:r>
        <w:t>Aux cours de ce travail, nous avons développé la synthèse de trois nouvelles familles de biomulécules; sulfonamides, N-sulfonylimines et  N-sulfonylphtalimides.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