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 Activités antioxydante et antimicrobienne de deux plantes du sol local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Bouhaddouda; Nabila/ M'aouadi, Saoudi/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huile essentielle/ Origanumglandulosum/ Menthapulegium/ </w:t>
            </w:r>
          </w:p>
        </w:tc>
      </w:tr>
    </w:tbl>
    <w:p>
      <w:pPr>
        <w:pStyle w:val="Heading3"/>
      </w:pPr>
      <w:r>
        <w:t>Résumé :</w:t>
      </w:r>
    </w:p>
    <w:p>
      <w:r>
        <w:t>L'objectif decette étude estd'évaluerla compositionchimique des huiles essentiellesd'O.glandulosumet deM.pulegium par cpg/sm, de déterminer le taux et le profil global en polyphénols de leurs extraitsméthanoliques par le réactif Folin-Ciocalteu et par hplc/uv etl'étude des activitésantioxydante, antibactérienne et antifongiquedes deuxhuiles essentielles etextraits méthanoliques1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