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des esters et des éthers du D-Xylose amphiphiles. Evaluation physico-chimique de leurs propriétés tensioactives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Klai; Nadia/ Universite Badji Mokhter/ Bidjou-Haiour, Chahra/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immobilisation/ tensioactif/ estérification enzymatique/ </w:t>
            </w:r>
          </w:p>
        </w:tc>
      </w:tr>
    </w:tbl>
    <w:p>
      <w:pPr>
        <w:pStyle w:val="Heading3"/>
      </w:pPr>
      <w:r>
        <w:t>Résumé :</w:t>
      </w:r>
    </w:p>
    <w:p>
      <w:r>
        <w:t>Ce travail propose la synthèse et la caractérisation de molécules tensioactives originales, élaborées à partir du D-Xylose. Ces composés, connus pour leur biodégradabilité, sont employés couramment dans la formulation des détergents, des cosmétiques mais également dans certaines industries telles que la métallurgie, les peintures 1800139/161800138/16 18037/16 1800140/16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