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 d' Instabilité des poteaux rectangulaires mixtes soumis au chargement excentrée de compression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Ferhoune;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Habilitation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poteau mixtes/ béton/ laminé à froid/ capacité portante/ section rectangulaire d'acier/ </w:t>
            </w:r>
          </w:p>
        </w:tc>
      </w:tr>
    </w:tbl>
    <w:p>
      <w:pPr>
        <w:pStyle w:val="Heading3"/>
      </w:pPr>
      <w:r>
        <w:t>Résumé :</w:t>
      </w:r>
    </w:p>
    <w:p>
      <w:r>
        <w:t>Ce travaille présente une synthèse des travaux de recherche conduite sur  l'étude de comportement de poteau rectangulaire court en acier laminé a froid et soudé remplier de béton dont les granulats naturels sont remplacé par des granulats de laitier cristallisé. La section d'acier est composé de deux profils en U soudé a l'arc électrique pour formé une section rectangulaire de dimension 100x70x2 mm3. Les paramètres étudiés sont : la hauteur des poteaux (200, 300, 400, 500) mm, l'effet de remplissage de la section d'acier par le béton, la soudure continue ou partielle et l'excentrement de charge.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