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effets préventifs de la supplémentation en  Punica granatum et /ou en acide gallique sur la cytotoxicité induite par le fluorure de sodium chez le rat de la souche wistar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Bouasla; Asma/ Messarah, Mahfoud/ </w:t>
            </w:r>
          </w:p>
        </w:tc>
      </w:tr>
      <w:tr>
        <w:trPr>
          <w:trHeight w:val="567"/>
        </w:trPr>
        <w:tc>
          <w:tcPr>
            <w:tcW w:type="dxa" w:w="3000"/>
          </w:tcPr>
          <w:p>
            <w:r>
              <w:t>Nombre de Pages</w:t>
            </w:r>
          </w:p>
        </w:tc>
        <w:tc>
          <w:tcPr>
            <w:tcW w:type="dxa" w:w="7000"/>
          </w:tcPr>
          <w:p>
            <w:r>
              <w:t>151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Docteur 3eme cycle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antioxydant/ acide gallique/ fluorure de sodium/ punica granatum/ </w:t>
            </w:r>
          </w:p>
        </w:tc>
      </w:tr>
    </w:tbl>
    <w:p>
      <w:pPr>
        <w:pStyle w:val="Heading3"/>
      </w:pPr>
      <w:r>
        <w:t>Résumé :</w:t>
      </w:r>
    </w:p>
    <w:p>
      <w:r>
        <w:t>Le présent travail consiste à analyser les effets du fluorure de sodium, administré dans l'eau de boisson à une dose de 100 ppm, sur la variation des paramètres physiologiques, hématologiques, biochimiques et sur le stress oxydant, d'une part, d'autre part de tester l'effet protecteur de l'acide  gallique et du jus de Punica granatum  sur la cytotoxicité induite par le fluorure de sodium chez le rat wistar.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