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hydrogéologique et hydrochimique de l'aquifère libre d'el oued souf se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Bouselsal; Boualem/ Kherici, Nacer/ Université Badji Mokhtar/ </w:t>
            </w:r>
          </w:p>
        </w:tc>
      </w:tr>
      <w:tr>
        <w:trPr>
          <w:trHeight w:val="567"/>
        </w:trPr>
        <w:tc>
          <w:tcPr>
            <w:tcW w:type="dxa" w:w="3000"/>
          </w:tcPr>
          <w:p>
            <w:r>
              <w:t>Nombre de Pages</w:t>
            </w:r>
          </w:p>
        </w:tc>
        <w:tc>
          <w:tcPr>
            <w:tcW w:type="dxa" w:w="7000"/>
          </w:tcPr>
          <w:p>
            <w:r>
              <w:t>168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vulnérabilité/ el oued/ aquifère/ qualité eau/ </w:t>
            </w:r>
          </w:p>
        </w:tc>
      </w:tr>
    </w:tbl>
    <w:p>
      <w:pPr>
        <w:pStyle w:val="Heading3"/>
      </w:pPr>
      <w:r>
        <w:t>Résumé :</w:t>
      </w:r>
    </w:p>
    <w:p>
      <w:r>
        <w:t>La zone d'étude fait partie de la wilaya el-oued, elle occupe une superficie d'environ 500km2. elle est caractérisée par un ensemble des dunes de sables d'altitudes varie entre 64m et 100m. la surface de la zone d'étude est occupée par les massifs dunaires, les ergs, les zones urbaines, les ghouts, les zones agricoles irriguées  et les zones d'eau libre.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