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effets protecteurs de la  supplementation en curcumin et en vitamine E sur la cytotoxicité induite par le diazinon chez le rat de la souche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Amamra; Wahiba/ Universite Badji Mokhter/ Messarah, Mahfoud/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Doctodat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stress oxydant/ antioxydant/ diazinon/ </w:t>
            </w:r>
          </w:p>
        </w:tc>
      </w:tr>
    </w:tbl>
    <w:p>
      <w:pPr>
        <w:pStyle w:val="Heading3"/>
      </w:pPr>
      <w:r>
        <w:t>Résumé :</w:t>
      </w:r>
    </w:p>
    <w:p>
      <w:r>
        <w:t>Le présent travail consiste à analyser d'une part les effets cytotoxiques de diazinon, administré à une dose de 10 mg/kg de poids corporel par voie orale pendant 3 semaines, sur la variation des paramètres hématologiques, biochimiques et sur certains tissus mous notamment le foie, les reins, et le cerveau et d'autre part de tester l'effet protecteur de la supplémentation en vitamine E et/ou en curcumine sur l'hépatotoxicité et la néphrotoxicité induites par le diazinon.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