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Origines, évolution et biodiversité de la population Algérienne selon les ethnies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Saoudi; Souad/ Bouslama, Zihad/ </w:t>
            </w:r>
          </w:p>
        </w:tc>
      </w:tr>
      <w:tr>
        <w:trPr>
          <w:trHeight w:val="567"/>
        </w:trPr>
        <w:tc>
          <w:tcPr>
            <w:tcW w:type="dxa" w:w="3000"/>
          </w:tcPr>
          <w:p>
            <w:r>
              <w:t>Nombre de Pages</w:t>
            </w:r>
          </w:p>
        </w:tc>
        <w:tc>
          <w:tcPr>
            <w:tcW w:type="dxa" w:w="7000"/>
          </w:tcPr>
          <w:p>
            <w:r>
              <w:t>181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adn mitochondrial/ homogamie/ choix matrimonial/ surdité/ </w:t>
            </w:r>
          </w:p>
        </w:tc>
      </w:tr>
    </w:tbl>
    <w:p>
      <w:pPr>
        <w:pStyle w:val="Heading3"/>
      </w:pPr>
      <w:r>
        <w:t>Résumé :</w:t>
      </w:r>
    </w:p>
    <w:p>
      <w:r>
        <w:t>Le mariage est l'institution de base qui décide de la redistribution des gènes entre les individus au fil des générations. Ainsi, pour comprendre la diversité des populations humaines, l'anthropobiologie étudie leur variabilité ainsi que la reconstitution de leur histoire évolutive. L'ADN mitochondrial constitue un important outil pour l'étude de la génétique des populations humaines.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