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combiné du zinc et de la vitamine C (acide ascorbique) contre  la toxicité du nickel  chez les rats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Djemli; Samir/ Kechrid, Zine/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Nickel/ zinc/ vitamine c/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d'étudier les effets éventuellement protecteurs du zinc et de la vitamine C sur certains paramètres biochimiques et hématologiques d'une part, et d'autre part sur le statut antioxydant, chez des rats exposés de façon subchronique au sulfate de nickel 800mg/l, pendant une période de six semaines.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