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approximants de Padé à N points avec le point à l'infini pour les fonctions de Stieltjes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Hebhoub; Fahima/ Gilewicz, Jacek/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approximants Pade/ Le fraction continue/ polynôme orthogonaux/ </w:t>
            </w:r>
          </w:p>
        </w:tc>
      </w:tr>
    </w:tbl>
    <w:p>
      <w:pPr>
        <w:pStyle w:val="Heading3"/>
      </w:pPr>
      <w:r>
        <w:t>Résumé :</w:t>
      </w:r>
    </w:p>
    <w:p>
      <w:r>
        <w:t>Il est bien connu que les zéros et les pôles des approximants de Padé s'entrelacent sur la coupure de la fonction considérée ; mais dans le cas ou le point de développement n'est pas réel. J.S.R Chisholm ; A.C Genz et M.Pusteria ont montré que les éros et les poles des AP se placent sur la coupure dans l'alignement entre le point de développement et le point de ramification pour les fonctions de Stieltjes. Or cette propriété est fausse. Cela a été déjà remarqué par S.Klarsfeld en 1981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