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Allocation de ressources dans le cloud computing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Mohamed Raouf/ Belleili, Habiba/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cloud computing/ système multi agents/ stratégie de négociation et marché électronique/ </w:t>
            </w:r>
          </w:p>
        </w:tc>
      </w:tr>
    </w:tbl>
    <w:p>
      <w:pPr>
        <w:pStyle w:val="Heading3"/>
      </w:pPr>
      <w:r>
        <w:t>Résumé :</w:t>
      </w:r>
    </w:p>
    <w:p>
      <w:r>
        <w:t>Le problème de la conception de système multi-agents a reçu une attention croissante ces dernières années. Quand on parle d'agent, il faut le prendre au sens large, car les agents peuvent être sous-forme de robot, personne virtuelle, programme agissant pour le compte d'une tierce personne … Dans cette thèse, nous nous sommes focalisés sur l'application des systèmes multi-agents pour l'allocation de ressources dans le cloud. Chaque agent peut avoir sa propre configuration en termes de capacités, préférences, objectifs et contraintes. De plus, la négociation de ressources pour des fins de locations en elle-même est plus complexe par rapport à celle de l'achat, ce qui rend une solution automatisée optimale à ce problème difficile à réaliser.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