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Fouille de graphes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Karabadji; Nour El Islem/ Seridi, Hassina/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data mining/ problème combinatoire/ l'énumération/ graphe fréquent/ </w:t>
            </w:r>
          </w:p>
        </w:tc>
      </w:tr>
    </w:tbl>
    <w:p>
      <w:pPr>
        <w:pStyle w:val="Heading3"/>
      </w:pPr>
      <w:r>
        <w:t>Résumé :</w:t>
      </w:r>
    </w:p>
    <w:p>
      <w:r>
        <w:t>Cette thèse traite d'un problème difficile qui est la découverte des motifs (modèles) intéressants à base de contraintes, en s'intéressant principalement à la découverte des sous-graphes connexes fréquents et partiellement à la découverte de modèles intéressants à base de contraintes. Les concepts fondamentaux du processus d'énumération, ainsi que l'espace de recherche combinatoire, ont été étudiés et présentés.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