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d'un système multi-agents adaptatif pour la résolution de problème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Benhamza; Karima/ Universite Badji Mokhter/ Seridi, Hamid/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Système multi-agent/ adaptation/ auto-organisation/ émergence/ </w:t>
            </w:r>
          </w:p>
        </w:tc>
      </w:tr>
    </w:tbl>
    <w:p>
      <w:pPr>
        <w:pStyle w:val="Heading3"/>
      </w:pPr>
      <w:r>
        <w:t>Résumé :</w:t>
      </w:r>
    </w:p>
    <w:p>
      <w:r>
        <w:t>l'objectif de cette recherche vise à répondre à cette problématique essentielle dans les systèmes ouverts et dynamiques : la mise en place de mécanismes auto-organisationnels permettant l'émergence de solutions cohérentes et adaptatives. Ceci permet de garantir des propriétés macroscopiques du système conçu en ne développant que des entités et leurs comportements à un niveau élémentaire microscopique. Pour y parvenir, nous proposons tout d'abord de modéliser la dynamique globale du système multi-agents sous forme de contraintes environnementales et le comportement des agents sous forme d'action de contrôle et d'adaptation.  Ainsi, ce processus est construit aux niveaux individuel et collectif. Cette approche de conception a été reconduite sur le problème complexe de contrôle de signalisation dans un réseau routier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