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application des transformées géométriques à la compression des images hautes résolutions et à la biométrie (Authentification/ Vérification de l'empreinte palmaire)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Bouchemha; Amel/ Doghmane, Noureddine/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Biométrie/ compression/ transformées directionnelles/ ondelettes/ régularité géométrique/ </w:t>
            </w:r>
          </w:p>
        </w:tc>
      </w:tr>
    </w:tbl>
    <w:p>
      <w:pPr>
        <w:pStyle w:val="Heading3"/>
      </w:pPr>
      <w:r>
        <w:t>Résumé :</w:t>
      </w:r>
    </w:p>
    <w:p>
      <w:r>
        <w:t>La richesse des images naturelles rend la quête d'une représentation optimale dans le domaine de traitement de l'image et de vision par ordinateur un enjeu majeur pour les  chercheurs qui sont souvent amenés à satisfaire un compromis entre l'efficacité et la complexité. Pour des raisons de simplicité et d'efficacité, les ondelettes ont souvent été utilisées de manière séparable, sur les axes horizontal et vertical, pour représenter l'image.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