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l'antibiorésistance du genre enterobacter aux antibiotiques.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Khennouchi; Nour chems el houda/ Boutefnouchet, Nafissa/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Résistance aux antibiotiques/ enterobacter cloacae/ enterobacter aerogenes/ </w:t>
            </w:r>
          </w:p>
        </w:tc>
      </w:tr>
    </w:tbl>
    <w:p>
      <w:pPr>
        <w:pStyle w:val="Heading3"/>
      </w:pPr>
      <w:r>
        <w:t>Résumé :</w:t>
      </w:r>
    </w:p>
    <w:p>
      <w:r>
        <w:t>Les espèces du genre Enterobacter sont parmi les bactéries responsables des infections nosocomiales et des épidémies. Dans notre étude, 77 souches d'Enterobacter spp ont été collectées durant une période de 22 mois, dont 27 provenaient des établissements de santé de trois wilaya de l'est algérien (Constantine, Annaba et Skikda) et 50 provenaient du CHU de la Timone, Marseille, France.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