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biométrique multimodale basée sur la fusion en score de deux modalités biométriques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Hafs; Toufik/ Bennacer, Layachi/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traitement du signal et de l'image/ biométrie multimodale/ fusion des scores/ empreintes digitales/ signature manuscrite en ligne/ </w:t>
            </w:r>
          </w:p>
        </w:tc>
      </w:tr>
    </w:tbl>
    <w:p>
      <w:pPr>
        <w:pStyle w:val="Heading3"/>
      </w:pPr>
      <w:r>
        <w:t>Résumé :</w:t>
      </w:r>
    </w:p>
    <w:p>
      <w:r>
        <w:t xml:space="preserve">La biométrie multimodale, qui consiste à combiner plusieurs systèmes biométriques, est de plus en plus étudiée. En effet, elle permet de réduire certaines limitations des systèmes biométriques unimodaux, comme l'impossibilité d'acquérir les données de certaines personnes ou la fraude intentionnelle, tout en améliorant les performances de reconnaissance. Ces avantages apportés par la multimodalité aux systèmes biométriques unimodaux sont obtenus en fusionnant plusieurs systèmes biométriques.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