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bioéconomique de l’exploitation du denté du Maroc Dentex maroccanus (Valenciennes, 1830) des côtes de l’Est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Mohdeb; Rima/ Universite Badji Mokhter/ Kara, Hichem/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Dentex maroccanus/ Est algérien, biologie/ socio-économie/ </w:t>
            </w:r>
          </w:p>
        </w:tc>
      </w:tr>
    </w:tbl>
    <w:p>
      <w:pPr>
        <w:pStyle w:val="Heading3"/>
      </w:pPr>
      <w:r>
        <w:t>Résumé :</w:t>
      </w:r>
    </w:p>
    <w:p>
      <w:r>
        <w:t>Un total de 1725 spécimens de Dentex maroccanus échantillonné de deux localités de l'Est algérien, entre juin 2011 et mai 2012, a été examiné pour une étude morphologique, biologique et bioéconomique.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