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Durbilite des betons de sable fibres dans les diffrents milieux agressifs "effets de la nature des fines d'ajouts et fibres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Melais; Fatma Zohra/ Achoura, Djamel/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laitier granulé/ béton de sable/ mortier/ laitier cristallisé,/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valorisation des sous-produits locaux sous forme de sables ou additions minérales dans la fabrication d’une nouvelle gamme de béton de sable et l’amélioration de leurs propriétés,conduira à rechercher un arrangement entre les performances et le coût dans le but de réaliserun matériau résistant avec une durabilité accrue.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