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physico-chimique et enrichissement des minerais de fer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Chaabia; Raouf/ Bounouala, Mohamed/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algérie/ caractérisation/ minerai de fer/ anini/ </w:t>
            </w:r>
          </w:p>
        </w:tc>
      </w:tr>
    </w:tbl>
    <w:p>
      <w:pPr>
        <w:pStyle w:val="Heading3"/>
      </w:pPr>
      <w:r>
        <w:t>Résumé :</w:t>
      </w:r>
    </w:p>
    <w:p>
      <w:r>
        <w:t>L'objectif de cette thèse est d'étudier les possibilités d'enrichissement du minerai de fer de Djebel Anini (wilaya de Sétif) de la filiale publique Spa SOMIFER, du groupe FERPHOS (Algérie), et de développer ces ressources minérales afin de les utiliser dans l'industrie métallurgique et à titre d'exemple le complexe Arcelor-Mittal Annaba, Algérie. Des échantillons représentatifs ont été prélevés dans le site de la mine de fer d'Anini situé au Nord-Ouest de la ville de Sétif. Après échantillonnage, une caractérisation granulo-chimique et minéralogique a été réalisée. Cependant, les analyses effectuées par (DRX, FX et MEB) montrent que ce minerai est du type de fer hématitique à gangue argilo-siliceuse. Les teneurs moyennes en Fe2O3, SiO2 et en Al2O3 sont respectivement de 55%, 26.20% et 12%.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