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Probleme direct et inverse de diffraction dans un demi -plan localement perturbe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Berrehail; Besma/ Universite Badji Mokhter/ Chorfil, ahcène/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régularisation/ problème inverse/ méthode de Newton/ </w:t>
            </w:r>
          </w:p>
        </w:tc>
      </w:tr>
    </w:tbl>
    <w:p>
      <w:pPr>
        <w:pStyle w:val="Heading3"/>
      </w:pPr>
      <w:r>
        <w:t>Résumé :</w:t>
      </w:r>
    </w:p>
    <w:p>
      <w:r>
        <w:t>Dans cette thèse, on considère un problème inverse de diffraction dans un demi-plan localement perturbé. Il s'agit de retrouver une perturbation de la frontier  ? , d'équation x_2=f(x_1 ), à partir de la mesure du champ lointain diffracté. Nous présentons d'abord  quelques résultats sur le problème direct concernant l'existence, l'unicité de la solution du problème et le comportement asymptotique. Nous montrerons que le problème inverse se ramène à une  équation intégrale non linéaire qui est mal posée. On la résout par une  méthode itérative (méthode Gauss-Newton). Nous présenterons quelques résultats numériques qui illustrent la méthode. Ce travail est une généralisation de l'article [24] qui a étudié le cas où f ?0.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