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toxicologique de certains agents chimiques sur la qualité des céréales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Alayat; Amel/ Universite Badji Mokhter/ Souiki, Lynda/ </w:t>
            </w:r>
          </w:p>
        </w:tc>
      </w:tr>
      <w:tr>
        <w:trPr>
          <w:trHeight w:val="567"/>
        </w:trPr>
        <w:tc>
          <w:tcPr>
            <w:tcW w:type="dxa" w:w="3000"/>
          </w:tcPr>
          <w:p>
            <w:r>
              <w:t>Nombre de Pages</w:t>
            </w:r>
          </w:p>
        </w:tc>
        <w:tc>
          <w:tcPr>
            <w:tcW w:type="dxa" w:w="7000"/>
          </w:tcPr>
          <w:p>
            <w:r>
              <w:t>231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métaux lourd/ Blé, Orge/ cadmium, chrome/ silicium/ espèces réactives de l'oxygène/ </w:t>
            </w:r>
          </w:p>
        </w:tc>
      </w:tr>
    </w:tbl>
    <w:p>
      <w:pPr>
        <w:pStyle w:val="Heading3"/>
      </w:pPr>
      <w:r>
        <w:t>Résumé :</w:t>
      </w:r>
    </w:p>
    <w:p>
      <w:r>
        <w:t>Notre travail a pour objectifs d'évaluer d'une part, l'impact du cadmium et du chrome sur trois céréales (Blé dur, Blé tendre et orge). Pour cela nous avons suivi le développement de ces graines soumises à un stress métallique et ce, à travers une majorité de paramètres, morphologiques, physiologiques, biochimiques et enzymatiques ; afin d'élucider l'action de différentes concentrations du Cadmium et du Chrome sur les plantes. D'autre part, nous nous sommes intéressés à étudier l'effet du silicium comme un moyen de lutte contre le stress métallique appliqué aux plantes des céréales en question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