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la reproduction et Ecologie parasitaire de la Foulque macroule Fulica atra (Aves, Rallidae) dans l'Est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Merabet; Nouri Nada/ Universite Badji Mokhter/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parasitisme/ rallidé/ foulque macroule/ fulica atra/ ecologie, reproduction/ </w:t>
            </w:r>
          </w:p>
        </w:tc>
      </w:tr>
    </w:tbl>
    <w:p>
      <w:pPr>
        <w:pStyle w:val="Heading3"/>
      </w:pPr>
      <w:r>
        <w:t>Résumé :</w:t>
      </w:r>
    </w:p>
    <w:p>
      <w:r>
        <w:t>Notre travail, mené de 2011 à 2013, consiste en l'étude de l'écologie de la reproduction et l'écologie parasitaire de la Foulque macroule Fulica atra dans deux sites : semi aride (Gareat Timerganine), et un site Sub humide (Marais de Boussedra).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