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Biodiversité des moustiques de la région de Souk-Ahras et lutte chimique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Hamaida; Kaouther/ Universite Badji Mokhter/ Soltani, Noureddine/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culex pipiens/ moustiques/ Analogue de l'hormone juvénile/ </w:t>
            </w:r>
          </w:p>
        </w:tc>
      </w:tr>
    </w:tbl>
    <w:p>
      <w:pPr>
        <w:pStyle w:val="Heading3"/>
      </w:pPr>
      <w:r>
        <w:t>Résumé :</w:t>
      </w:r>
    </w:p>
    <w:p>
      <w:r>
        <w:t>Selon nos propres prospections, l'étude de la biodiversité culicidienne est  menée sur une année, de décembre 2011 à novembre 2012. Nos récoltes bimenstruelles des larves de Culicidae sont effectuées par la méthode " dipping " dans quatre sites réparties en huit stations dans la région de Souk-Ahras (Est algérien). Au total, 5016 individus appartenant à cinq genres : Culex, Aedes, Culiseta, Anopheles et Orthopodomyia sont capturés, dont 4 846 Culex, 31 Aedes, 117 Culiseta, 20 Anopheles et 2 Orthopodomyia. Cx. pipiens avec un nombre de 3861 représente 76,97% de la faune totale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