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et Modélisation d'un protocole de communication pour la sécurité routière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Bektache; Djamel/ Ghoualmi, Nassira Zine/ annaba/ </w:t>
            </w:r>
          </w:p>
        </w:tc>
      </w:tr>
      <w:tr>
        <w:trPr>
          <w:trHeight w:val="567"/>
        </w:trPr>
        <w:tc>
          <w:tcPr>
            <w:tcW w:type="dxa" w:w="3000"/>
          </w:tcPr>
          <w:p>
            <w:r>
              <w:t>Nombre de Pages</w:t>
            </w:r>
          </w:p>
        </w:tc>
        <w:tc>
          <w:tcPr>
            <w:tcW w:type="dxa" w:w="7000"/>
          </w:tcPr>
          <w:p>
            <w:r>
              <w:t>156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 Résumé eb français arabe englais</w:t>
            </w:r>
          </w:p>
        </w:tc>
      </w:tr>
      <w:tr>
        <w:trPr>
          <w:trHeight w:val="567"/>
        </w:trPr>
        <w:tc>
          <w:tcPr>
            <w:tcW w:type="dxa" w:w="3000"/>
          </w:tcPr>
          <w:p>
            <w:r>
              <w:t>Diplôme</w:t>
            </w:r>
          </w:p>
        </w:tc>
        <w:tc>
          <w:tcPr>
            <w:tcW w:type="dxa" w:w="7000"/>
          </w:tcPr>
          <w:p>
            <w:r>
              <w:t>Doctorat 3ème Cycle LMD</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les réseauxvanet/ la communication v2v/ la sécurité routière/ </w:t>
            </w:r>
          </w:p>
        </w:tc>
      </w:tr>
    </w:tbl>
    <w:p>
      <w:pPr>
        <w:pStyle w:val="Heading3"/>
      </w:pPr>
      <w:r>
        <w:t>Résumé :</w:t>
      </w:r>
    </w:p>
    <w:p>
      <w:r>
        <w:t>la modélisation et à la simulation d'une approche de prédiction FCAA (Forecasting collision Avoidance Approach). Cette approche est basée sur la détection, la prédiction et l'évitement de la collision. L'approche proposée a été validée par la simulation de scénarios d'intersections réels extraits de la ville d'Annaba. Les résultats obtenus démontrent que l'approche FCAA dans l'évitement des  collisions est validée avec un taux significatif.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