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Problématique du developpement urbain vis -à-vis des risques technologiques majeurs -cas de la ville de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Djema; Fares/ Universite Badji Mokhtet/ Guessoum, Djamel - Eddine/ </w:t>
            </w:r>
          </w:p>
        </w:tc>
      </w:tr>
      <w:tr>
        <w:trPr>
          <w:trHeight w:val="567"/>
        </w:trPr>
        <w:tc>
          <w:tcPr>
            <w:tcW w:type="dxa" w:w="3000"/>
          </w:tcPr>
          <w:p>
            <w:r>
              <w:t>Nombre de Pages</w:t>
            </w:r>
          </w:p>
        </w:tc>
        <w:tc>
          <w:tcPr>
            <w:tcW w:type="dxa" w:w="7000"/>
          </w:tcPr>
          <w:p>
            <w:r>
              <w:t>141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prévention/ risque industrie/ , skikda, retour d'expérience/ culture du risque/ </w:t>
            </w:r>
          </w:p>
        </w:tc>
      </w:tr>
    </w:tbl>
    <w:p>
      <w:pPr>
        <w:pStyle w:val="Heading3"/>
      </w:pPr>
      <w:r>
        <w:t>Résumé :</w:t>
      </w:r>
    </w:p>
    <w:p>
      <w:r>
        <w:t>Les catastrophes naturelles et technologiques sont à l'origine d'importants dommages matériels et humains au niveau mondial. Elles infligent des retours d'expérience qui conditionnent les méthodes d'approches dans le cadre des actions de prévention des risques.Les politiques de prévention des risques majeurs adoptées, n'ont pas eu de résultats escomptés pour la maitrise de l'urbanisation autour des installations industrielles.Aujourd'hui, elles tendent de plus en plus à renforcer les dispositifs d'information préventive des populations, à développer l'éducation aux risques et à organiser la concertation entre les acteurs de la prévention (Etat, élus, industriels, riverains). Ses nouveaux enjeux sont la responsabilisation et l'implication de tous face à des phénomènes dont les conséquences peuvent s'avérer très dommageables pour les individus, les biens et l'environnement, et avoir un coût élevé pour l'ensemble de la société, dans un contexte de mutualisation de la prise en charge des victimes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