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de l'acier inoxyable ferritique epais (fe cr22a15) en corrosion humide dans differnts milieux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Kahlouche; Abdesalem/ Essom, Hamida/ Universite Badji Mokhter/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fecrai/ comportement électrochimique/ </w:t>
            </w:r>
          </w:p>
        </w:tc>
      </w:tr>
    </w:tbl>
    <w:p>
      <w:pPr>
        <w:pStyle w:val="Heading3"/>
      </w:pPr>
      <w:r>
        <w:t>Résumé :</w:t>
      </w:r>
    </w:p>
    <w:p>
      <w:r>
        <w:t>Dans notre approche nous avons étudié le comportement électrochimique des aciers inoxydables ferritiques FeCrAl dans deux milieux agressifs NaCl 3% et H2SO4, après une oxydation sèche à 1100°C. L’oxydation de l’alliage à 1100°C pendant 24 heures nous donne une couche d’oxyde d’alumine stables Al2O3, nous avons utilisé le MEB pour voir la morphologie de cette coucheprotectrice.L’étude du comportement électrochimique de l’alliage est réalisé par des testes de corrosion et</w:t>
        <w:br/>
        <w:br/>
        <w:t>de l’impédance électrochimiques, dans deux milieux NaCl 3% et H2SO4, ces essais montre la résistance de l’alliage oxydé à la corrosion dans les deux milieux par rapport à l’état brut (non oxydé). L’essai de l’impédance électrochimique montre que la couche d’oxyde formé surl’alliage est homogène, passivant, isolante, elle protège le métal de toute réaction d’oxydation,dans les deux solutions NaCl et de H2SO4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