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tiges de dattes dans l’adsorption de métaux toxiques de l’eau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Nouacer; Sana/ Universite Badji Mokhter/ Hazourli, Sabir/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adsorption/ tiges de palmier dattier/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valoriser un matériau ligno-cellulosique local en l'occurrence les tiges de palmier dattier (TPAL)considérées comme déchets naturels abondants et non réutilisées jusqu'à ce jour. La caractérisation physico-chimique et de surface du matériau prédit son emploi en adsorption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