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des tiges de dattes dans l’adsorption de métaux toxiques de l’eau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Nouacer; Sana/ Universite Badji Mokhter/ Hazourli, Sabir/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adsorption/ tiges de palmier dattier/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de valoriser un matériau ligno-cellulosique local en l'occurrence les tiges de palmier dattier (TPAL)considérées comme déchets naturels abondants et non réutilisées jusqu'à ce jour. La caractérisation physico-chimique et de surface du matériau prédit son emploi en adsorption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