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alliages de fonderie cristallisés par solidification dirigée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Ghedjati; Khadoudja/ Hamani, Mohamed Seghir/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solidification dirigée/ bridgman technique/ dendrites/ </w:t>
            </w:r>
          </w:p>
        </w:tc>
      </w:tr>
    </w:tbl>
    <w:p>
      <w:pPr>
        <w:pStyle w:val="Heading3"/>
      </w:pPr>
      <w:r>
        <w:t>Résumé :</w:t>
      </w:r>
    </w:p>
    <w:p>
      <w:r>
        <w:t>Nous avons élaboré les alliages AlSi10Mg et AlCu33 en utilisant la méthode de solidification dirigée avec différentes vitesses de tir de 500, 833, 1333 et 4000 um/s. Dans ce but, nous avons conçu et réalisé le dispositif de Bridgman au sein du laboratoire LASMA à l'Université Badji-Mokhtar de Annaba. Sur ces alliages, nous avons étudié l'influence de la vitesse de tir sur les propriétés structurales et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