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Enlèvement des polluants émergents dans l’eau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Chaouchi; Sarah/ Hamdaoui, Oualid/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l’eau par membrane liquide./ enlèvement des polluant émergent/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d'étudier l'élimination des composés aromatiques, 4-nitophénol (4-NP) et aniline (AN), d’une substance pharmaceutique, l’acétaminophène (ACTP) ou le paracétamol, et d’un perturbateur endocrinien, le propylparabène (PP), présents à faibles concentrations dans des solutions aqueuses par la technique d’extraction par membrane liquide émulsionnée (MLE) en utilisant des émulsions stables eau-dans-l’huile (E/H) de types I et II.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