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Amélioration de la qualité de l'énergie électrique par un filtre actif d'harmonique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Chelli; Zoubir/ Omeiri,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harmoniques/ filtre actif/ qualité d'énergie/ </w:t>
            </w:r>
          </w:p>
        </w:tc>
      </w:tr>
    </w:tbl>
    <w:p>
      <w:pPr>
        <w:pStyle w:val="Heading3"/>
      </w:pPr>
      <w:r>
        <w:t>Résumé :</w:t>
      </w:r>
    </w:p>
    <w:p>
      <w:r>
        <w:t>Le problème de la pollution harmonique dans les réseaux électriques de distribution devient de plus en plus préoccupant avec l'accroissement de l'usage des charges non-linéaires. Le filtrage actif de puissance est l'un des solutions les plus efficaces face à ce problème.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