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 pollution industrielle et urbaine dans la région Est Algérienne (Skikda)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Gueddah; Doria/ Djebar, Borhane/ </w:t>
            </w:r>
          </w:p>
        </w:tc>
      </w:tr>
      <w:tr>
        <w:trPr>
          <w:trHeight w:val="567"/>
        </w:trPr>
        <w:tc>
          <w:tcPr>
            <w:tcW w:type="dxa" w:w="3000"/>
          </w:tcPr>
          <w:p>
            <w:r>
              <w:t>Nombre de Pages</w:t>
            </w:r>
          </w:p>
        </w:tc>
        <w:tc>
          <w:tcPr>
            <w:tcW w:type="dxa" w:w="7000"/>
          </w:tcPr>
          <w:p>
            <w:r>
              <w:t>132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skikda/ pollution/ littoral/ bactériologie/ hydrocarbure/ </w:t>
            </w:r>
          </w:p>
        </w:tc>
      </w:tr>
    </w:tbl>
    <w:p>
      <w:pPr>
        <w:pStyle w:val="Heading3"/>
      </w:pPr>
      <w:r>
        <w:t>Résumé :</w:t>
      </w:r>
    </w:p>
    <w:p>
      <w:r>
        <w:t>Dans cette étude, nous avons évalué les pollutions industrielle et urbaine le long du littoral de la ville de Skikda dans l’Est Algérien pendant un cycle annuel. Nous nous sommes intéressé aux eaux et aux sédiments superficiels dans 25 stations : 16 plages de baignades, 3 ports, 3 rejets industriels, 1 embouchure d’oued et 2 points de références 1 certainement pollué et l’autre pas. Dans les eaux nous avons d’abord mesuré 7 paramètres physico-chimiques, quantifié les principaux indicateurs de pollution microbienne: les coliformes totaux, les coliformes fécaux et les streptocoques fécaux avant d’estimer les teneurs en hydrocarbures totaux.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