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stress oxydatif induit par l’aluminium chez le rat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Ihcène/ Messarah, Mahfoud/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antioxydant/ oxydatif/ chlorure d'aluminium/ huile de nigelle (nigella sativa)/ </w:t>
            </w:r>
          </w:p>
        </w:tc>
      </w:tr>
    </w:tbl>
    <w:p>
      <w:pPr>
        <w:pStyle w:val="Heading3"/>
      </w:pPr>
      <w:r>
        <w:t>Résumé :</w:t>
      </w:r>
    </w:p>
    <w:p>
      <w:r>
        <w:t>L'objectif de la présente étude est l'évaluation des effets antioxydants de l'huile de nigelle (Nigella sativa) et/ou de l'acide alpha lipoïque dans la prévention du stress oxydatif induit par le chlorure d'aluminium (AlCl3) chez les rats wistar. Afin de déterminer le pouvoir antioxydant de l'huile de nigelle (Nigella sativa) une étude phytochimique préliminaire a été effectuée, initiée par une analyse quantitative des composés phénoliques suivi par des tests antiradicalaires. Nos résultats ont montré la présence des taux importants en  polyphénols, en flavonoïdes et en tanins, Ce qui suggère que l'huile de nigelle (Nigella sativa) contient une teneur élevée en molécules antioxydantes. Ils confirment également que l'huile de nigelle possède un pouvoir contre l'anion superoxyde et le radical DPPH.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