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Demarche de developpement des systemes ontogenetiques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Kherissi; Farida/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evolution/ rup, développement logiciel/ système ontogénétique/ </w:t>
            </w:r>
          </w:p>
        </w:tc>
      </w:tr>
    </w:tbl>
    <w:p>
      <w:pPr>
        <w:pStyle w:val="Heading3"/>
      </w:pPr>
      <w:r>
        <w:t>Résumé :</w:t>
      </w:r>
    </w:p>
    <w:p>
      <w:r>
        <w:t>L'ontogenèse des systèmes logiciels se réfère à la capacité des logiciels à évoluer dynamiquement et de façon autonome pour répondre aux besoins des utilisateurs et leurs changements anticipés et non anticipés. L'évolution d'un système ontogénétique a la particularité d'être un processus continu qui le façonne depuis le début de sa création.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