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préoccupations dans le contexte de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 Hanene/ Bounour-Zeghida, Nora/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programmation orientée aspect/ évolution du logiciel/ systèmes de contrôle de version/ </w:t>
            </w:r>
          </w:p>
        </w:tc>
      </w:tr>
    </w:tbl>
    <w:p>
      <w:pPr>
        <w:pStyle w:val="Heading3"/>
      </w:pPr>
      <w:r>
        <w:t>Résumé :</w:t>
      </w:r>
    </w:p>
    <w:p>
      <w:r>
        <w:t>La décennie passée a vu l'utilisation augmentée des techniques du développement du logiciel Orienté Aspect (OA) comme un moyen pour modulariser les préoccupations transversales dans les systèmes logiciels. Les grands projets industriels qui utilisent le paradigme OA mettent en valeur des applications notables de ce paradigme. Vu que ces systèmes sont devenus de plus en plus populaires, ils seront les logiciels hérités du futur. Un des défis principaux de ces systèmes logiciels réside dans leur évolution. Notre dissertation se focalise sur ce problème, où nous proposons un Framework d'évolution pour traiter l'évolution des programmes OA. Ce Framework d'évolution permet d'une part de modéliser et de valider l'évolution du logiciel OA.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