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Une demarche d' assurance qualite pour les systemes multi agents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Marir; Toufik/ Mokhati, Farid/ </w:t>
            </w:r>
          </w:p>
        </w:tc>
      </w:tr>
      <w:tr>
        <w:trPr>
          <w:trHeight w:val="567"/>
        </w:trPr>
        <w:tc>
          <w:tcPr>
            <w:tcW w:type="dxa" w:w="3000"/>
          </w:tcPr>
          <w:p>
            <w:r>
              <w:t>Nombre de Pages</w:t>
            </w:r>
          </w:p>
        </w:tc>
        <w:tc>
          <w:tcPr>
            <w:tcW w:type="dxa" w:w="7000"/>
          </w:tcPr>
          <w:p>
            <w:r>
              <w:t>171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Docteur 3eme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assurance qualité/ systèmes multi- agent/ modèles de qualité/ métriques de qualité/ </w:t>
            </w:r>
          </w:p>
        </w:tc>
      </w:tr>
    </w:tbl>
    <w:p>
      <w:pPr>
        <w:pStyle w:val="Heading3"/>
      </w:pPr>
      <w:r>
        <w:t>Résumé :</w:t>
      </w:r>
    </w:p>
    <w:p>
      <w:r>
        <w:t>Cette thèse traite le problème d'assurance qualité des systèmes multi-agents. Nous nous focalisons sur la modélisation de la qualité qui représente la brique de base pour la définition de la qualité des SMA. Notre travail met l'accent sur les modèles standards de qualité en tant que modèles extensibles permettant de tenir compte de spécificités de différents paradigmes logiciels. Une telle approche permet de dépasser l'inconvénient de la diversité des modèles existants. Ainsi, nous avons proposé deux modèles spécifiques pour la qualité des SMA. Le premier modèle (appelé QM4MAS) est basé sur le modèle standard ISO/IEC 9126, tandis que le deuxième modèle est basé sur le modèle standard ISO/IEC 25010.</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