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épidémiologique, biochimique et immunologique de la fasciolose chez les bovins (race locale)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Merdas Ferhati; Habiba/ Tahraoui, Abdelkrim/ </w:t>
            </w:r>
          </w:p>
        </w:tc>
      </w:tr>
      <w:tr>
        <w:trPr>
          <w:trHeight w:val="567"/>
        </w:trPr>
        <w:tc>
          <w:tcPr>
            <w:tcW w:type="dxa" w:w="3000"/>
          </w:tcPr>
          <w:p>
            <w:r>
              <w:t>Nombre de Pages</w:t>
            </w:r>
          </w:p>
        </w:tc>
        <w:tc>
          <w:tcPr>
            <w:tcW w:type="dxa" w:w="7000"/>
          </w:tcPr>
          <w:p>
            <w:r>
              <w:t>926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fasciola hépatica, bovin/ métabolisme hépatique/ </w:t>
            </w:r>
          </w:p>
        </w:tc>
      </w:tr>
    </w:tbl>
    <w:p>
      <w:pPr>
        <w:pStyle w:val="Heading3"/>
      </w:pPr>
      <w:r>
        <w:t>Résumé :</w:t>
      </w:r>
    </w:p>
    <w:p>
      <w:r>
        <w:t>Cette étude vise à déterminer les périodes d'apparition de la maladie engendrée par un ver trématode (Fasciola hépatica). L'étude qui a porté sur l'effet de ce parasitisme, sur les périodes cibles de l'apparition de l'affection, le poids corporel, l'âge, le sexe des animaux, l'intensité parasitaire, le métabolisme hépatique (protéique, lipidique et glucidique), l'activité enzymatique telle que phosphatase alcaline, certains types de cellules immunitaires, des anticorps et l'histologie du foie chez les bovins sacrifiés au niveau de l'abattoir de 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